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Расписка о приеме документов воинского учета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a96b45a57c756534762bf455bb78f99431c6968"/>
    <w:p>
      <w:pPr>
        <w:pStyle w:val="Heading1"/>
      </w:pPr>
      <w:r>
        <w:t xml:space="preserve">Расписка о приеме документов воинского учета</w:t>
      </w:r>
    </w:p>
    <w:bookmarkStart w:id="9" w:name="форма-10"/>
    <w:p>
      <w:pPr>
        <w:pStyle w:val="Heading2"/>
      </w:pPr>
      <w:r>
        <w:t xml:space="preserve">форма 10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Приняты документы воинского учета: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Цель приема: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возврата: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Документы 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распиской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приеме документов воинского учета</dc:title>
  <dc:creator/>
  <dc:language>ru</dc:language>
  <cp:keywords/>
  <dcterms:created xsi:type="dcterms:W3CDTF">2026-11-01T20:35:39Z</dcterms:created>
  <dcterms:modified xsi:type="dcterms:W3CDTF">2026-11-01T20:35:39Z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