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Расходная накладная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расходная-накладная"/>
    <w:p>
      <w:pPr>
        <w:pStyle w:val="Heading1"/>
      </w:pPr>
      <w:r>
        <w:t xml:space="preserve">Расходная накладная</w:t>
      </w:r>
    </w:p>
    <w:bookmarkStart w:id="9" w:name="от-16-ноября-2026-г."/>
    <w:p>
      <w:pPr>
        <w:pStyle w:val="Heading2"/>
      </w:pPr>
      <w:r>
        <w:t xml:space="preserve">№ 148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Место отгрузки: ______________________________________________</w:t>
      </w:r>
    </w:p>
    <w:p>
      <w:pPr>
        <w:pStyle w:val="BodyText"/>
      </w:pPr>
      <w:r>
        <w:t xml:space="preserve">Получатель груза: ___________________________________________</w:t>
      </w:r>
    </w:p>
    <w:p>
      <w:pPr>
        <w:pStyle w:val="BodyText"/>
      </w:pPr>
      <w:r>
        <w:t xml:space="preserve">Отметка о приёмке: 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(поставщик)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накладная</dc:title>
  <dc:creator/>
  <dc:language>ru</dc:language>
  <cp:keywords/>
  <dcterms:created xsi:type="dcterms:W3CDTF">2026-11-02T20:35:19Z</dcterms:created>
  <dcterms:modified xsi:type="dcterms:W3CDTF">2026-11-02T20:35:19Z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