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Рамочный 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X8dd87b6c6d7938896abd84e66143fbd48f67123"/>
    <w:p>
      <w:pPr>
        <w:pStyle w:val="Heading1"/>
      </w:pPr>
      <w:r>
        <w:t xml:space="preserve">Рамочный 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Договор устанавливает общие условия оказания услуг ______________________________________________. Конкретные услуги, их объём, сроки и стоимость стороны согласуют в заявках по форме приложения № 2, которые после подписания становятся неотъемлемой частью договора.</w:t>
      </w:r>
    </w:p>
    <w:p>
      <w:pPr>
        <w:pStyle w:val="BodyText"/>
      </w:pPr>
      <w:r>
        <w:t xml:space="preserve">1.2. Заявка направляется заказчиком в письменной форме, в том числе по электронной почте на адрес, указанный в реквизитах. Исполнитель подтверждает заявку в течение ______________; заявка, не подтверждённая в этот срок, считается непринятой.</w:t>
      </w:r>
    </w:p>
    <w:p>
      <w:pPr>
        <w:pStyle w:val="BodyText"/>
      </w:pPr>
      <w:r>
        <w:t xml:space="preserve">2. Стоимость и оплата. 2.1. Стоимость услуг определяется заявкой по ценам ______________________________________________, действующим на дату подтверждения заявки. 2.2. Оплата — в течение ______________ с даты подписания акта, если в заявке не согласовано иное.</w:t>
      </w:r>
    </w:p>
    <w:p>
      <w:pPr>
        <w:pStyle w:val="BodyText"/>
      </w:pPr>
      <w:r>
        <w:t xml:space="preserve">3. Срок действия. 3.1. Договор действует до ______________. Если ни одна из сторон не заявит об отказе за ______________ до этой даты, договор продлевается на следующий календарный год на тех же условиях.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Рамочный договор возмездного оказания услуг</dc:title>
  <dc:creator/>
  <dc:language>ru</dc:language>
  <cp:keywords/>
  <dcterms:created xsi:type="dcterms:W3CDTF">2026-10-31T20:35:33Z</dcterms:created>
  <dcterms:modified xsi:type="dcterms:W3CDTF">2026-10-31T20:35:33Z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