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6584d7a81ac9e15f518877170aa7fcee8296a8"/>
    <w:p>
      <w:pPr>
        <w:pStyle w:val="Heading2"/>
      </w:pPr>
      <w:r>
        <w:t xml:space="preserve">об организации работ повышенной опасности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со статьями 214 и 216 Трудового кодекса РФ, Правилами по охране труда при работе на высоте, утверждёнными приказом Минтруда России от 16.11.2020 № 782н, и в целях предотвращения несчастных случаев при выполнении работ с повышенной опасностью приказываю:</w:t>
      </w:r>
    </w:p>
    <w:p>
      <w:pPr>
        <w:pStyle w:val="BodyText"/>
      </w:pPr>
      <w:r>
        <w:t xml:space="preserve">1. Утвердить и ввести в действие с 16 ноября 2026 года перечень работ повышенной опасности, выполняемых в ООО «Ромашка», согласно приложению № 1 к настоящему приказу.</w:t>
      </w:r>
    </w:p>
    <w:p>
      <w:pPr>
        <w:pStyle w:val="BodyText"/>
      </w:pPr>
      <w:r>
        <w:t xml:space="preserve">2. Назначить ответственным за организацию и безопасное производство работ повышенной опасности главного инженера С. А. Кузнецова.</w:t>
      </w:r>
    </w:p>
    <w:p>
      <w:pPr>
        <w:pStyle w:val="BodyText"/>
      </w:pPr>
      <w:r>
        <w:t xml:space="preserve">3. Установить, что работы повышенной опасности выполняются только по наряду-допуску, оформленному по форме приложения № 2 к настоящему приказу. Наряд-допуск выдаёт главный инженер, а при его отсутствии — заместитель директора по производству.</w:t>
      </w:r>
    </w:p>
    <w:p>
      <w:pPr>
        <w:pStyle w:val="BodyText"/>
      </w:pPr>
      <w:r>
        <w:t xml:space="preserve">4. Руководителям подразделений допускать к работам повышенной опасности работников не моложе 18 лет, прошедших обязательный медицинский осмотр, обучение по охране труда и проверку знания требований охраны труда, а также инструктаж на рабочем месте.</w:t>
      </w:r>
    </w:p>
    <w:p>
      <w:pPr>
        <w:pStyle w:val="BodyText"/>
      </w:pPr>
      <w:r>
        <w:t xml:space="preserve">5. Работы повышенной опасности на территории ООО «Ромашка», выполняемые подрядными организациями, допускать только после согласования с главным инженером плана производства работ и оформления наряда-допуска. Ответственность за взаимодействие с подрядчиками возложить на главного инженера.</w:t>
      </w:r>
    </w:p>
    <w:p>
      <w:pPr>
        <w:pStyle w:val="BodyText"/>
      </w:pPr>
      <w:r>
        <w:t xml:space="preserve">6. Контроль за исполнением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2026-11-07T06:58:10Z</dcterms:created>
  <dcterms:modified xsi:type="dcterms:W3CDTF">2026-11-07T06:58:10Z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