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</w:t>
      </w:r>
    </w:p>
    <w:p>
      <w:pPr>
        <w:pStyle w:val="FirstParagraph"/>
      </w:pPr>
      <w:r>
        <w:t xml:space="preserve">В Межрайонную инспекцию ФНС России № 46 по г. Москве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bookmarkStart w:id="10" w:name="X94141d48d26957a3746a547cad76e3c31b23d13"/>
    <w:p>
      <w:pPr>
        <w:pStyle w:val="Heading1"/>
      </w:pPr>
      <w:r>
        <w:t xml:space="preserve">Заявление о государственной регистрации изменений</w:t>
      </w:r>
    </w:p>
    <w:bookmarkStart w:id="9" w:name="Xcbed5eb63ca52080909f838f3b3014255838f90"/>
    <w:p>
      <w:pPr>
        <w:pStyle w:val="Heading2"/>
      </w:pPr>
      <w:r>
        <w:t xml:space="preserve">в Единый государственный реестр юридических лиц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Причина представления заявления: 1 — внесение изменений в учредительный документ юридического лица и (при необходимости) изменение сведений о юридическом лице, содержащихся в ЕГРЮЛ.</w:t>
      </w:r>
    </w:p>
    <w:p>
      <w:pPr>
        <w:pStyle w:val="BodyText"/>
      </w:pPr>
      <w:r>
        <w:t xml:space="preserve">Изменения вносятся в устав ООО «Ромашка» в новой редакции: изменён адрес места нахождения общества.</w:t>
      </w:r>
    </w:p>
    <w:p>
      <w:pPr>
        <w:pStyle w:val="BodyText"/>
      </w:pPr>
      <w:r>
        <w:t xml:space="preserve">К заявлению прилагаются: решение общего собрания участников от 28.10.2026 № 5, устав в новой редакции — 2 экз., квитанция об уплате госпошлины 800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</dc:title>
  <dc:creator/>
  <dc:language>ru</dc:language>
  <cp:keywords/>
  <dcterms:created xsi:type="dcterms:W3CDTF">2026-10-28T23:29:43Z</dcterms:created>
  <dcterms:modified xsi:type="dcterms:W3CDTF">2026-10-28T23:29:43Z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