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ОГРН 1237700123456, ИНН 7701234567</w:t>
      </w:r>
    </w:p>
    <w:bookmarkStart w:id="10" w:name="X2528881f882f6e3aa31831e2432ec83786f3756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по-форме-р13014"/>
    <w:p>
      <w:pPr>
        <w:pStyle w:val="Heading2"/>
      </w:pPr>
      <w:r>
        <w:t xml:space="preserve">по форме Р13014</w:t>
      </w:r>
    </w:p>
    <w:p>
      <w:pPr>
        <w:pStyle w:val="FirstParagraph"/>
      </w:pPr>
      <w:r>
        <w:t xml:space="preserve">27 октября 2026 г.</w:t>
      </w:r>
    </w:p>
    <w:p>
      <w:pPr>
        <w:pStyle w:val="BodyText"/>
      </w:pPr>
      <w:r>
        <w:t xml:space="preserve">1 — изменения в учредительный документ; 2 — изменения сведений ЕГРЮЛ без изменения устава; 3 — исправление ошибок; 4 — типовой устав.</w:t>
      </w:r>
    </w:p>
    <w:p>
      <w:pPr>
        <w:pStyle w:val="BodyText"/>
      </w:pPr>
      <w:r>
        <w:t xml:space="preserve">Прекращение полномочий директора Петрова П. П. и возложение полномочий на Иванова И. И. — два листа «И».</w:t>
      </w:r>
    </w:p>
    <w:p>
      <w:pPr>
        <w:pStyle w:val="BodyText"/>
      </w:pPr>
      <w:r>
        <w:t xml:space="preserve">Достоверность сведений подтверждаю. Заявитель — нотариус, удостоверивший факт принятия решения о назначении руководителя.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Руководитель постоянно действующего исполнительного органа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2026-10-31T20:35:31Z</dcterms:created>
  <dcterms:modified xsi:type="dcterms:W3CDTF">2026-10-31T20:35:31Z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