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Тип и номер ТС: ___________________________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срок-действия-один-день"/>
    <w:p>
      <w:pPr>
        <w:pStyle w:val="Heading2"/>
      </w:pPr>
      <w:r>
        <w:t xml:space="preserve">№ 15, срок действия — один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Водитель: ФИО, СНИЛС, водительское удостоверение ______________________________</w:t>
      </w:r>
    </w:p>
    <w:p>
      <w:pPr>
        <w:pStyle w:val="BodyText"/>
      </w:pPr>
      <w:r>
        <w:t xml:space="preserve">Время выезда и возвращения, показания одометра: ______________________________</w:t>
      </w:r>
    </w:p>
    <w:p>
      <w:pPr>
        <w:pStyle w:val="BodyText"/>
      </w:pPr>
      <w:r>
        <w:t xml:space="preserve">Маршрут: ________________________________________________________</w:t>
      </w:r>
    </w:p>
    <w:p>
      <w:pPr>
        <w:pStyle w:val="BodyText"/>
      </w:pPr>
      <w:r>
        <w:t xml:space="preserve">Отметки о медосмотре и техническом контроле: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2026-10-30T21:51:09Z</dcterms:created>
  <dcterms:modified xsi:type="dcterms:W3CDTF">2026-10-30T21:51:09Z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