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согласования договорной цены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отокол-согласования-договорной-цены"/>
    <w:p>
      <w:pPr>
        <w:pStyle w:val="Heading1"/>
      </w:pPr>
      <w:r>
        <w:t xml:space="preserve">Протокол согласования договорной цены</w:t>
      </w:r>
    </w:p>
    <w:bookmarkStart w:id="9" w:name="X5e884d18ff18fe28f3be7e26b14f93ae6b3627d"/>
    <w:p>
      <w:pPr>
        <w:pStyle w:val="Heading2"/>
      </w:pPr>
      <w:r>
        <w:t xml:space="preserve">к договору подряда № 17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Договорная цена: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 к договору: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договорной цены</dc:title>
  <dc:creator/>
  <dc:language>ru</dc:language>
  <cp:keywords/>
  <dcterms:created xsi:type="dcterms:W3CDTF">2026-10-30T21:51:02Z</dcterms:created>
  <dcterms:modified xsi:type="dcterms:W3CDTF">2026-10-30T21:51:02Z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