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 общего собрания участников ООО «Ромашка»</w:t>
      </w:r>
    </w:p>
    <w:p>
      <w:pPr>
        <w:pStyle w:val="FirstParagraph"/>
      </w:pPr>
      <w:r>
        <w:t xml:space="preserve">Общество с ограниченной ответственностью «Ромашка»</w:t>
      </w:r>
    </w:p>
    <w:p>
      <w:pPr>
        <w:pStyle w:val="BodyText"/>
      </w:pPr>
      <w:r>
        <w:t xml:space="preserve">ОГРН 1157746000000, ИНН 7700000000</w:t>
      </w:r>
    </w:p>
    <w:p>
      <w:pPr>
        <w:pStyle w:val="BodyText"/>
      </w:pPr>
      <w:r>
        <w:t xml:space="preserve">Место проведения: г. Москва</w:t>
      </w:r>
    </w:p>
    <w:p>
      <w:pPr>
        <w:pStyle w:val="BodyText"/>
      </w:pPr>
      <w:r>
        <w:t xml:space="preserve">Дата проведения: 15 апреля 2026 г.</w:t>
      </w:r>
    </w:p>
    <w:bookmarkStart w:id="10" w:name="Xa689d0aa11d9351e2194e3518c4c5d20922dbf8"/>
    <w:p>
      <w:pPr>
        <w:pStyle w:val="Heading1"/>
      </w:pPr>
      <w:r>
        <w:t xml:space="preserve">Протокол общего собрания участников ООО «Ромашка»</w:t>
      </w:r>
    </w:p>
    <w:bookmarkStart w:id="9" w:name="X5d9f983f8607b7dd90e5b1078d0344df0fdb184"/>
    <w:p>
      <w:pPr>
        <w:pStyle w:val="Heading2"/>
      </w:pPr>
      <w:r>
        <w:t xml:space="preserve">об утверждении годовой бухгалтерской отчётности за 2025 год</w:t>
      </w:r>
    </w:p>
    <w:p>
      <w:pPr>
        <w:pStyle w:val="FirstParagraph"/>
      </w:pPr>
      <w:r>
        <w:t xml:space="preserve">Протокол № 1</w:t>
      </w:r>
    </w:p>
    <w:p>
      <w:pPr>
        <w:pStyle w:val="BodyText"/>
      </w:pPr>
      <w:r>
        <w:t xml:space="preserve">Присутствуют участники: Иванов Иван Иванович — доля 60 % уставного капитала; Петров Пётр Петрович — доля 40 %. Кворум есть: присутствуют участники, владеющие 100 % голосов.</w:t>
      </w:r>
    </w:p>
    <w:p>
      <w:pPr>
        <w:pStyle w:val="BodyText"/>
      </w:pPr>
      <w:r>
        <w:t xml:space="preserve">Председатель собрания — Иванов И. И., секретарь — Петров П. П.</w:t>
      </w:r>
    </w:p>
    <w:p>
      <w:pPr>
        <w:pStyle w:val="BodyText"/>
      </w:pPr>
      <w:r>
        <w:t xml:space="preserve">СЛУШАЛИ: об утверждении годовой бухгалтерской отчётности общества за 2025 год.</w:t>
      </w:r>
    </w:p>
    <w:p>
      <w:pPr>
        <w:pStyle w:val="BodyText"/>
      </w:pPr>
      <w:r>
        <w:t xml:space="preserve">ГОЛОСОВАЛИ: «за» — 100 % голосов, «против» — нет, «воздержались» — нет.</w:t>
      </w:r>
    </w:p>
    <w:p>
      <w:pPr>
        <w:pStyle w:val="BodyText"/>
      </w:pPr>
      <w:r>
        <w:t xml:space="preserve">РЕШИЛИ: утвердить годовую бухгалтерскую отчётность ООО «Ромашка» за 2025 год в составе бухгалтерского баланса, отчёта о финансовых результатах и приложений к ним.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собрания</w:t>
            </w:r>
          </w:p>
          <w:p>
            <w:pPr>
              <w:pStyle w:val="BodyText"/>
            </w:pPr>
            <w:r>
              <w:t xml:space="preserve">Иванов И. И.</w:t>
            </w:r>
          </w:p>
          <w:p>
            <w:pPr>
              <w:pStyle w:val="BodyText"/>
            </w:pPr>
            <w:r>
              <w:t xml:space="preserve">____________ / _________________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Секретарь собрания</w:t>
            </w:r>
          </w:p>
          <w:p>
            <w:pPr>
              <w:pStyle w:val="BodyText"/>
            </w:pPr>
            <w:r>
              <w:t xml:space="preserve">Петров П. П.</w:t>
            </w:r>
          </w:p>
          <w:p>
            <w:pPr>
              <w:pStyle w:val="BodyText"/>
            </w:pPr>
            <w:r>
              <w:t xml:space="preserve">____________ / _________________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общего собрания участников ООО «Ромашка»</dc:title>
  <dc:creator/>
  <dc:language>ru</dc:language>
  <cp:keywords/>
  <dcterms:created xsi:type="dcterms:W3CDTF">2026-11-03T20:37:12Z</dcterms:created>
  <dcterms:modified xsi:type="dcterms:W3CDTF">2026-11-03T20:37:12Z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