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заседания экспертной комиссии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Комиссия: ______________________________________</w:t>
      </w:r>
    </w:p>
    <w:bookmarkStart w:id="10" w:name="протокол-заседания-экспертной-комиссии"/>
    <w:p>
      <w:pPr>
        <w:pStyle w:val="Heading1"/>
      </w:pPr>
      <w:r>
        <w:t xml:space="preserve">Протокол заседания экспертной комиссии</w:t>
      </w:r>
    </w:p>
    <w:bookmarkStart w:id="9" w:name="о-выделении-документов-к-уничтожению"/>
    <w:p>
      <w:pPr>
        <w:pStyle w:val="Heading2"/>
      </w:pPr>
      <w:r>
        <w:t xml:space="preserve">о выделении документов к уничтожению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Присутствовали: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Рассмотрели: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Решили: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экспертной комиссии</dc:title>
  <dc:creator/>
  <dc:language>ru</dc:language>
  <cp:keywords/>
  <dcterms:created xsi:type="dcterms:W3CDTF">2026-11-05T20:32:45Z</dcterms:created>
  <dcterms:modified xsi:type="dcterms:W3CDTF">2026-11-05T20:32:45Z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