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Промежуточный акт выполненных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«Стройсервис»</w:t>
      </w:r>
    </w:p>
    <w:bookmarkStart w:id="10" w:name="промежуточный-акт-выполненных-работ"/>
    <w:p>
      <w:pPr>
        <w:pStyle w:val="Heading1"/>
      </w:pPr>
      <w:r>
        <w:t xml:space="preserve">Промежуточный акт выполненных работ</w:t>
      </w:r>
    </w:p>
    <w:bookmarkStart w:id="9" w:name="Xdc647f4d2e00d0e22afd2dbf83767f20e0072d1"/>
    <w:p>
      <w:pPr>
        <w:pStyle w:val="Heading2"/>
      </w:pPr>
      <w:r>
        <w:t xml:space="preserve">по договору подряда № 27 от 12 января 2026 г. (этап 1)</w:t>
      </w:r>
    </w:p>
    <w:p>
      <w:pPr>
        <w:pStyle w:val="FirstParagraph"/>
      </w:pPr>
      <w:r>
        <w:t xml:space="preserve">30 июня 2026 г. № 3</w:t>
      </w:r>
    </w:p>
    <w:p>
      <w:pPr>
        <w:pStyle w:val="BodyText"/>
      </w:pPr>
      <w:r>
        <w:t xml:space="preserve">По договору подряда № 27 от 12 января 2026 г. подрядчик выполнил работы первого этапа: устройство фундамента и монтаж каркаса здания на объекте по адресу: г. Москва, ул. Заводская, д. 5.</w:t>
      </w:r>
    </w:p>
    <w:p>
      <w:pPr>
        <w:pStyle w:val="BodyText"/>
      </w:pPr>
      <w:r>
        <w:t xml:space="preserve">Работы выполнены в срок с 15 января по 25 июня 2026 года. Стоимость работ этапа по смете — 1 850 000 рублей, НДС не облагается.</w:t>
      </w:r>
    </w:p>
    <w:p>
      <w:pPr>
        <w:pStyle w:val="BodyText"/>
      </w:pPr>
      <w:r>
        <w:t xml:space="preserve">Работы выполнены в полном объёме и в соответствии с условиями договора. Замечаний по качеству и объёму заказчик не имеет.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Генеральный директор ООО «Стройсервис»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Промежуточный акт выполненных работ</dc:title>
  <dc:creator/>
  <dc:language>ru</dc:language>
  <cp:keywords/>
  <dcterms:created xsi:type="dcterms:W3CDTF">2026-11-03T20:37:07Z</dcterms:created>
  <dcterms:modified xsi:type="dcterms:W3CDTF">2026-11-03T20:37:07Z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