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Xac624aaf9a1a94dd53c59e35100d5565158d2b0"/>
    <w:p>
      <w:pPr>
        <w:pStyle w:val="Heading2"/>
      </w:pPr>
      <w:r>
        <w:t xml:space="preserve">производства хлеба и кондитерских изделий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проекта: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и источники финансирования: ______________________________________________________________________________________________________________________</w:t>
      </w:r>
    </w:p>
    <w:p>
      <w:pPr>
        <w:pStyle w:val="BodyText"/>
      </w:pPr>
      <w:r>
        <w:t xml:space="preserve">Плановые показатели: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Риски и меры: 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бизнес-плана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2026-10-28T23:29:38Z</dcterms:created>
  <dcterms:modified xsi:type="dcterms:W3CDTF">2026-10-28T23:29:38Z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