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b4b3c4ea9ebd7cbf37c0fd9ff3c5d281713912"/>
    <w:p>
      <w:pPr>
        <w:pStyle w:val="Heading2"/>
      </w:pPr>
      <w:r>
        <w:t xml:space="preserve">о признании утратившим силу приказа от 12 мая 2025 г. № 41</w:t>
      </w:r>
    </w:p>
    <w:p>
      <w:pPr>
        <w:pStyle w:val="FirstParagraph"/>
      </w:pPr>
      <w:r>
        <w:t xml:space="preserve">16 ноября 2026 г. № 87</w:t>
      </w:r>
    </w:p>
    <w:p>
      <w:pPr>
        <w:pStyle w:val="BodyText"/>
      </w:pPr>
      <w:r>
        <w:t xml:space="preserve">В связи с переездом офиса в новое здание и вводом единой системы электронных пропусков пропускной режим, установленный приказом от 12 мая 2025 г. № 41, больше не применяется.</w:t>
      </w:r>
    </w:p>
    <w:p>
      <w:pPr>
        <w:pStyle w:val="BodyText"/>
      </w:pPr>
      <w:r>
        <w:t xml:space="preserve">ПРИКАЗЫВАЮ: 1. Признать утратившим силу приказ от 12 мая 2025 г. № 41 «Об утверждении пропускного режима» с 1 декабря 2026 года.</w:t>
      </w:r>
    </w:p>
    <w:p>
      <w:pPr>
        <w:pStyle w:val="BodyText"/>
      </w:pPr>
      <w:r>
        <w:t xml:space="preserve">2. Начальнику службы безопасности П. П. Петрову до 1 декабря 2026 года передать электронные пропуска сотрудников в новую систему и сдать бумажные журналы в архив.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Начальник службы безопасности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2026-11-05T20:32:38Z</dcterms:created>
  <dcterms:modified xsi:type="dcterms:W3CDTF">2026-11-05T20:32:38Z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