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выдаче-средств-индивидуальной-защиты"/>
    <w:p>
      <w:pPr>
        <w:pStyle w:val="Heading2"/>
      </w:pPr>
      <w:r>
        <w:t xml:space="preserve">о выдаче средств индивидуальной защиты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основании статьи 214 Трудового кодекса РФ и приказа Минтруда России от 29.10.2021 № 766н «Об утверждении Правил обеспечения работников средствами индивидуальной защиты и смывающими средствами» ПРИКАЗЫВАЮ:</w:t>
      </w:r>
    </w:p>
    <w:p>
      <w:pPr>
        <w:pStyle w:val="BodyText"/>
      </w:pPr>
      <w:r>
        <w:t xml:space="preserve">1. Утвердить и ввести в действие с 1 декабря 2026 года Нормы выдачи средств индивидуальной защиты работникам ООО «Ромашка» согласно приложению № 1 к настоящему приказу.</w:t>
      </w:r>
    </w:p>
    <w:p>
      <w:pPr>
        <w:pStyle w:val="BodyText"/>
      </w:pPr>
      <w:r>
        <w:t xml:space="preserve">2. Назначить ответственным за выдачу, хранение и учёт средств индивидуальной защиты начальника участка Сергея Петровича Кузнецова.</w:t>
      </w:r>
    </w:p>
    <w:p>
      <w:pPr>
        <w:pStyle w:val="BodyText"/>
      </w:pPr>
      <w:r>
        <w:t xml:space="preserve">3. Начальнику участка С. П. Кузнецову вести личные карточки учёта выдачи средств индивидуальной защиты по форме, приведённой в приложении № 2, и вносить в них записи в день фактической выдачи.</w:t>
      </w:r>
    </w:p>
    <w:p>
      <w:pPr>
        <w:pStyle w:val="BodyText"/>
      </w:pPr>
      <w:r>
        <w:t xml:space="preserve">4. Инженеру по охране труда Марине Игоревне Соколовой до 1 декабря 2026 года проверить, что все работники ознакомлены с правилами ношения и ухода за средствами индивидуальной защиты, и провести с ними инструктаж.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С. П.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2026-11-07T20:46:27Z</dcterms:created>
  <dcterms:modified xsi:type="dcterms:W3CDTF">2026-11-07T20:46:27Z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