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2fc7272969180fcf4d21ec87e7812b25b845e74"/>
    <w:p>
      <w:pPr>
        <w:pStyle w:val="Heading2"/>
      </w:pPr>
      <w:r>
        <w:t xml:space="preserve">о перечне рабочих профессий и допуске к работам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Для выполнения производственной программы участка металлообработки утвердить перечень рабочих профессий и работ на 2027 год: токарь, фрезеровщик, слесарь-сборщик, наладчик станков, электрогазосварщик.</w:t>
      </w:r>
    </w:p>
    <w:p>
      <w:pPr>
        <w:pStyle w:val="BodyText"/>
      </w:pPr>
      <w:r>
        <w:t xml:space="preserve">Допустить к самостоятельной работе по перечню работников, прошедших обучение по охране труда и инструктаж на рабочем месте, по списку в приложении 1.</w:t>
      </w:r>
    </w:p>
    <w:p>
      <w:pPr>
        <w:pStyle w:val="BodyText"/>
      </w:pPr>
      <w:r>
        <w:t xml:space="preserve">Направить на профессиональное обучение с отрывом от работы фрезеровщика А. С. Кузнецова по программе повышения квалификации с присвоением 4-го разряда в декабре 2026 года.</w:t>
      </w:r>
    </w:p>
    <w:p>
      <w:pPr>
        <w:pStyle w:val="BodyText"/>
      </w:pPr>
      <w:r>
        <w:t xml:space="preserve">Начальнику участка А. В. Соколову ознакомить работников с приказом под подпись и обеспечить допуск только после обучения.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Начальник участка А. В. Соколов</w:t>
            </w:r>
          </w:p>
          <w:p>
            <w:pPr>
              <w:pStyle w:val="BodyText"/>
            </w:pPr>
            <w:r>
              <w:t xml:space="preserve">____________ / Фрезеровщик А. С.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2026-11-07T20:46:25Z</dcterms:created>
  <dcterms:modified xsi:type="dcterms:W3CDTF">2026-11-07T20:46:25Z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