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</w:t>
      </w:r>
    </w:p>
    <w:p>
      <w:pPr>
        <w:pStyle w:val="BodyText"/>
      </w:pPr>
      <w:r>
        <w:t xml:space="preserve">ПРИКАЗ № 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б-утверждении-нормы-расхода-топлива"/>
    <w:p>
      <w:pPr>
        <w:pStyle w:val="Heading2"/>
      </w:pPr>
      <w:r>
        <w:t xml:space="preserve">об утверждении нормы расхода топлива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Обоснование: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Установить норму расхода топлива: ______________________________________________</w:t>
      </w:r>
    </w:p>
    <w:p>
      <w:pPr>
        <w:pStyle w:val="BodyText"/>
      </w:pPr>
      <w:r>
        <w:t xml:space="preserve">Ответственный: ______________________________________________________________</w:t>
      </w:r>
    </w:p>
    <w:p>
      <w:pPr>
        <w:pStyle w:val="BodyText"/>
      </w:pPr>
      <w:r>
        <w:t xml:space="preserve">Контроль: 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2026-10-28T23:29:36Z</dcterms:created>
  <dcterms:modified xsi:type="dcterms:W3CDTF">2026-10-28T23:29:36Z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