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14-од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5d7938b8dee477f8c547bfce0f0e2032c476d7"/>
    <w:p>
      <w:pPr>
        <w:pStyle w:val="Heading2"/>
      </w:pPr>
      <w:r>
        <w:t xml:space="preserve">об утверждении инструкции по делопроизводству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целях упорядочения работы с документами, единообразия их оформления и подготовки к передаче на архивное хранение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1 декабря 2026 года Инструкцию по делопроизводству ООО «Ромашка» согласно приложению 1.</w:t>
      </w:r>
      <w:r>
        <w:t xml:space="preserve"> </w:t>
      </w:r>
      <w:r>
        <w:t xml:space="preserve">2. Утвердить и ввести в действие с 1 декабря 2026 года Положение о документообороте ООО «Ромашка» согласно приложению 2.</w:t>
      </w:r>
      <w:r>
        <w:t xml:space="preserve"> </w:t>
      </w:r>
      <w:r>
        <w:t xml:space="preserve">3. Назначить ответственным за ведение делопроизводства секретаря-делопроизводителя А. С. Смирнову.</w:t>
      </w:r>
      <w:r>
        <w:t xml:space="preserve"> </w:t>
      </w:r>
      <w:r>
        <w:t xml:space="preserve">4. Руководителям структурных подразделений ознакомить сотрудников с инструкцией и положением под подпись до 30 ноября 2026 года.</w:t>
      </w:r>
      <w:r>
        <w:t xml:space="preserve"> </w:t>
      </w:r>
      <w:r>
        <w:t xml:space="preserve">5. Контроль за исполнением приказа оставляю за собой.</w:t>
      </w:r>
    </w:p>
    <w:p>
      <w:pPr>
        <w:pStyle w:val="BodyText"/>
      </w:pPr>
      <w:r>
        <w:t xml:space="preserve">Приложения:</w:t>
      </w:r>
      <w:r>
        <w:t xml:space="preserve"> </w:t>
      </w:r>
      <w:r>
        <w:t xml:space="preserve">1. Инструкция по делопроизводству на 24 л. в 1 экз.</w:t>
      </w:r>
      <w:r>
        <w:t xml:space="preserve"> </w:t>
      </w:r>
      <w:r>
        <w:t xml:space="preserve">2. Положение о документообороте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Секретарь-делопроизводитель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2026-11-01T20:35:26Z</dcterms:created>
  <dcterms:modified xsi:type="dcterms:W3CDTF">2026-11-01T20:35:26Z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