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______-к</w:t>
      </w:r>
    </w:p>
    <w:p>
      <w:pPr>
        <w:pStyle w:val="BodyText"/>
      </w:pPr>
      <w:r>
        <w:t xml:space="preserve">___________________________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Xfed2316372f7681ecaa055b27593dd07b0eb26d"/>
    <w:p>
      <w:pPr>
        <w:pStyle w:val="Heading2"/>
      </w:pPr>
      <w:r>
        <w:t xml:space="preserve">по собственному желанию, пункт 3 части 1 статьи 77 Трудового кодекса Российской Федерации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действие трудового договора от «___» __________ 20__ г. № ______ с ________________________________________, ________________________________________, и уволить «___» __________ 20__ г. по ________________________________________, пункт ___ части ___ статьи ___ Трудового кодекса Российской Федерации.</w:t>
      </w:r>
    </w:p>
    <w:p>
      <w:pPr>
        <w:pStyle w:val="BodyText"/>
      </w:pPr>
      <w:r>
        <w:t xml:space="preserve">Основание: заявление работника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2026-10-28T20:14:40Z</dcterms:created>
  <dcterms:modified xsi:type="dcterms:W3CDTF">2026-10-28T20:14:40Z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