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утверждении учетной политики</w:t>
      </w:r>
    </w:p>
    <w:p>
      <w:pPr>
        <w:pStyle w:val="FirstParagraph"/>
      </w:pPr>
      <w:r>
        <w:t xml:space="preserve">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-об-утверждении-учетной-политики"/>
    <w:p>
      <w:pPr>
        <w:pStyle w:val="Heading1"/>
      </w:pPr>
      <w:r>
        <w:t xml:space="preserve">Приказ об утверждении учетной политики</w:t>
      </w:r>
    </w:p>
    <w:bookmarkStart w:id="9" w:name="X293e9f9988a4ef621fcc62ca170a5ec01b31f8c"/>
    <w:p>
      <w:pPr>
        <w:pStyle w:val="Heading2"/>
      </w:pPr>
      <w:r>
        <w:t xml:space="preserve">для целей бухгалтерского учета на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Руководствуясь статьей 8 Федерального закона от 06.12.2011 № 402-ФЗ «О бухгалтерском учете» и ______________________________________________________________________________________,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учетную политику ______________________________ для целей бухгалтерского учета на ______ год согласно приложению к настоящему приказу.</w:t>
      </w:r>
      <w:r>
        <w:t xml:space="preserve"> </w:t>
      </w:r>
      <w:r>
        <w:t xml:space="preserve">2. Применять учетную политику с «___» __________ 20__ года.</w:t>
      </w:r>
    </w:p>
    <w:p>
      <w:pPr>
        <w:pStyle w:val="BodyText"/>
      </w:pPr>
      <w:r>
        <w:t xml:space="preserve">3. __________________________________ ознакомить с приказом сотрудников, участвующих в учетном процессе, под подпись.</w:t>
      </w:r>
      <w:r>
        <w:t xml:space="preserve"> </w:t>
      </w:r>
      <w:r>
        <w:t xml:space="preserve">4. Контроль за исполнением приказа возложить на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учетной политики</dc:title>
  <dc:creator/>
  <dc:language>ru</dc:language>
  <cp:keywords/>
  <dcterms:created xsi:type="dcterms:W3CDTF">2026-11-01T20:35:25Z</dcterms:created>
  <dcterms:modified xsi:type="dcterms:W3CDTF">2026-11-01T20:35:25Z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