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587e9b7a6f3e0f377415b90dbabe27e3cfdb5fb"/>
    <w:p>
      <w:pPr>
        <w:pStyle w:val="Heading2"/>
      </w:pPr>
      <w:r>
        <w:t xml:space="preserve">об утверждении организационной структуры общества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изменением схемы управления и созданием отдела маркетинга на основании решения общего собрания участников от 10 ноября 2026 года приказываю:</w:t>
      </w:r>
    </w:p>
    <w:p>
      <w:pPr>
        <w:pStyle w:val="BodyText"/>
      </w:pPr>
      <w:r>
        <w:t xml:space="preserve">1. Утвердить и ввести в действие с 1 декабря 2026 года организационную структуру ООО «Ромашка» согласно приложению № 1 к настоящему приказу.</w:t>
      </w:r>
    </w:p>
    <w:p>
      <w:pPr>
        <w:pStyle w:val="BodyText"/>
      </w:pPr>
      <w:r>
        <w:t xml:space="preserve">2. Начальнику отдела кадров П. П. Петровой до 25 ноября 2026 года привести штатное расписание и положения о подразделениях в соответствие с утверждённой структурой.</w:t>
      </w:r>
    </w:p>
    <w:p>
      <w:pPr>
        <w:pStyle w:val="BodyText"/>
      </w:pPr>
      <w:r>
        <w:t xml:space="preserve">3. Руководителям подразделений до 1 декабря 2026 года ознакомить работников с утверждённой структурой под подпись.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p>
      <w:pPr>
        <w:pStyle w:val="BodyText"/>
      </w:pPr>
      <w:r>
        <w:t xml:space="preserve">Приложение: организационная структура ООО «Ромашка»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2026-11-03T20:36:51Z</dcterms:created>
  <dcterms:modified xsi:type="dcterms:W3CDTF">2026-11-03T20:36:51Z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