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59f0201312b44cb35413b2c854b72592008d257"/>
    <w:p>
      <w:pPr>
        <w:pStyle w:val="Heading2"/>
      </w:pPr>
      <w:r>
        <w:t xml:space="preserve">об утверждении результатов инвентаризации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инвентаризационные описи от ____________ № ____, сличительные ведомости от ____________ № ____, протокол инвентаризационной комиссии от ____________ № ____, ведомость учёта результатов, выявленных инвентаризацией, от ____________ № ____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Утвердить результаты инвентаризации ____________________________________ по состоянию на «___» __________ 20__ г.</w:t>
      </w:r>
    </w:p>
    <w:p>
      <w:pPr>
        <w:pStyle w:val="BodyText"/>
      </w:pPr>
      <w:r>
        <w:t xml:space="preserve">2. Расхождения урегулировать способом, предложенным инвентаризационной комиссией в ведомости учёта результатов: ______________________________________</w:t>
      </w:r>
    </w:p>
    <w:p>
      <w:pPr>
        <w:pStyle w:val="BodyText"/>
      </w:pPr>
      <w:r>
        <w:t xml:space="preserve">3. Ответственным за исполнение назначить ______________________________, срок — до «___» __________ 20__ г.</w:t>
      </w:r>
    </w:p>
    <w:p>
      <w:pPr>
        <w:pStyle w:val="BodyText"/>
      </w:pPr>
      <w:r>
        <w:t xml:space="preserve">4. Контроль за исполнением возложить на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2026-11-02T20:35:06Z</dcterms:created>
  <dcterms:modified xsi:type="dcterms:W3CDTF">2026-11-02T20:35:06Z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