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30eba19846773b33bf3a948b6dcb45ea4da586"/>
    <w:p>
      <w:pPr>
        <w:pStyle w:val="Heading2"/>
      </w:pPr>
      <w:r>
        <w:t xml:space="preserve">об утверждении Положения об оплате труда и премировании работников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статьями 8, 135 и 144 Трудового кодекса Российской Федерации, в целях упорядочения оплаты труда и премирования работников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Утвердить и ввести в действие с 1 декабря 2026 года Положение об оплате труда и премировании работников ООО «Ромашка» согласно приложению.</w:t>
      </w:r>
      <w:r>
        <w:t xml:space="preserve"> </w:t>
      </w:r>
      <w:r>
        <w:t xml:space="preserve">2. Начальнику отдела кадров И. И. Ивановой ознакомить работников с Положением под подпись до 30 ноября 2026 года.</w:t>
      </w:r>
      <w:r>
        <w:t xml:space="preserve"> </w:t>
      </w:r>
      <w:r>
        <w:t xml:space="preserve">3. Главному бухгалтеру П. П. Петрову применять Положение при начислении заработной платы, премий и иных выплат с 1 декабря 2026 года.</w:t>
      </w:r>
      <w:r>
        <w:t xml:space="preserve"> </w:t>
      </w:r>
      <w:r>
        <w:t xml:space="preserve">4. Контроль за исполнением настоящего приказа оставляю за собой.</w:t>
      </w:r>
    </w:p>
    <w:p>
      <w:pPr>
        <w:pStyle w:val="BodyText"/>
      </w:pPr>
      <w:r>
        <w:t xml:space="preserve">Приложение: Положение об оплате труда и премировании работников на 14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2026-11-06T22:00:37Z</dcterms:created>
  <dcterms:modified xsi:type="dcterms:W3CDTF">2026-11-06T22:00:37Z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