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утверждении-формы-расчётного-листка"/>
    <w:p>
      <w:pPr>
        <w:pStyle w:val="Heading2"/>
      </w:pPr>
      <w:r>
        <w:t xml:space="preserve">об утверждении формы расчётного листка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136 Трудового кодекса Российской Федерации и с учётом мнения представительного органа работников (______________________________________)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и ввести в действие с «___» __________ 20__ г. форму расчётного листка согласно приложению к настоящему приказу.</w:t>
      </w:r>
    </w:p>
    <w:p>
      <w:pPr>
        <w:pStyle w:val="BodyText"/>
      </w:pPr>
      <w:r>
        <w:t xml:space="preserve">2. ____________________________________ выдавать расчётные листки каждому работнику при выплате заработной платы за вторую половину месяца и обеспечивать подтверждение получения листка работником.</w:t>
      </w:r>
    </w:p>
    <w:p>
      <w:pPr>
        <w:pStyle w:val="BodyText"/>
      </w:pPr>
      <w:r>
        <w:t xml:space="preserve">3. ____________________________________ ознакомить работников с настоящим приказом и приложением к нему под подпись.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p>
      <w:pPr>
        <w:pStyle w:val="BodyText"/>
      </w:pPr>
      <w:r>
        <w:t xml:space="preserve">Приложение: форма расчётного листка на ___ л. в ___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2026-11-07T20:46:13Z</dcterms:created>
  <dcterms:modified xsi:type="dcterms:W3CDTF">2026-11-07T20:46:13Z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