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befe07d03ef434bc16fb0e82788ac49426ef005"/>
    <w:p>
      <w:pPr>
        <w:pStyle w:val="Heading2"/>
      </w:pPr>
      <w:r>
        <w:t xml:space="preserve">об установлении нормы суточных по командировкам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168 Трудового кодекса РФ работодатель возмещает работнику дополнительные расходы, связанные с проживанием вне места постоянного жительства (суточные), в размере, определённом коллективным договором, соглашениями, локальными нормативными актами.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Установить с 1 декабря 2026 года норму суточных за каждый день служебной командировки на территории Российской Федерации в размере 1 000 рублей.</w:t>
      </w:r>
      <w:r>
        <w:t xml:space="preserve"> </w:t>
      </w:r>
      <w:r>
        <w:t xml:space="preserve">2. Установить норму суточных за каждый день служебной командировки за пределы территории Российской Федерации в размере 3 500 рублей.</w:t>
      </w:r>
      <w:r>
        <w:t xml:space="preserve"> </w:t>
      </w:r>
      <w:r>
        <w:t xml:space="preserve">3. Суточные выплачивать за все дни командировки, включая выходные и нерабочие праздничные дни, а также дни нахождения в пути.</w:t>
      </w:r>
      <w:r>
        <w:t xml:space="preserve"> </w:t>
      </w:r>
      <w:r>
        <w:t xml:space="preserve">4. Выплату суточных производить в порядке, установленном Положением о служебных командировках, утверждённым приказом от 12.01.2024 № 3.</w:t>
      </w:r>
    </w:p>
    <w:p>
      <w:pPr>
        <w:pStyle w:val="BodyText"/>
      </w:pPr>
      <w:r>
        <w:t xml:space="preserve">Контроль за исполнением приказа возложить на главного бухгалтера М. А. Соколову.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А. Соколова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2026-11-07T20:46:10Z</dcterms:created>
  <dcterms:modified xsi:type="dcterms:W3CDTF">2026-11-07T20:46:10Z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