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уничтожении персональных данных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________________________</w:t>
      </w:r>
    </w:p>
    <w:bookmarkStart w:id="10" w:name="X0b111dc2c842f5a53c3cd90ffe31641a1d0473a"/>
    <w:p>
      <w:pPr>
        <w:pStyle w:val="Heading1"/>
      </w:pPr>
      <w:r>
        <w:t xml:space="preserve">Приказ об уничтожении персональных данных</w:t>
      </w:r>
    </w:p>
    <w:bookmarkStart w:id="9" w:name="Xa53c6d899c2f798fa41bee38bf05a54a654ccc7"/>
    <w:p>
      <w:pPr>
        <w:pStyle w:val="Heading2"/>
      </w:pPr>
      <w:r>
        <w:t xml:space="preserve">о выделении и уничтожении документов с истёкшим сроком хранения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Уничтожить персональные данные ______________________________________, содержащиеся в ________________________________________________________.</w:t>
      </w:r>
    </w:p>
    <w:p>
      <w:pPr>
        <w:pStyle w:val="BodyText"/>
      </w:pPr>
      <w:r>
        <w:t xml:space="preserve">2. Уничтожение провести «___» __________ 20__ г. путём ___________________________.</w:t>
      </w:r>
    </w:p>
    <w:p>
      <w:pPr>
        <w:pStyle w:val="BodyText"/>
      </w:pPr>
      <w:r>
        <w:t xml:space="preserve">3. Создать комиссию в составе: ___________________________________________________.</w:t>
      </w:r>
    </w:p>
    <w:p>
      <w:pPr>
        <w:pStyle w:val="BodyText"/>
      </w:pPr>
      <w:r>
        <w:t xml:space="preserve">4. Комиссии составить акт об уничтожении персональных данных в день уничтожения.</w:t>
      </w:r>
    </w:p>
    <w:p>
      <w:pPr>
        <w:pStyle w:val="BodyText"/>
      </w:pPr>
      <w:r>
        <w:t xml:space="preserve">5. Контроль исполнения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уничтожении персональных данных</dc:title>
  <dc:creator/>
  <dc:language>ru</dc:language>
  <cp:keywords/>
  <dcterms:created xsi:type="dcterms:W3CDTF">2026-11-06T22:00:21Z</dcterms:created>
  <dcterms:modified xsi:type="dcterms:W3CDTF">2026-11-06T22:00:21Z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