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d41c67c8b41d2571a1f3404a4a63335e980496"/>
    <w:p>
      <w:pPr>
        <w:pStyle w:val="Heading2"/>
      </w:pPr>
      <w:r>
        <w:t xml:space="preserve">об ознакомлении работников с локальными нормативными актами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В связи с принятием новой редакции Правил внутреннего трудового распорядка и Положения об оплате труда приказываю:</w:t>
      </w:r>
    </w:p>
    <w:p>
      <w:pPr>
        <w:pStyle w:val="BodyText"/>
      </w:pPr>
      <w:r>
        <w:t xml:space="preserve">1. Ознакомить под роспись с Правилами внутреннего трудового распорядка и Положением об оплате труда всех работников ООО «Ромашка» в срок до 30 ноября 2026 года.</w:t>
      </w:r>
    </w:p>
    <w:p>
      <w:pPr>
        <w:pStyle w:val="BodyText"/>
      </w:pPr>
      <w:r>
        <w:t xml:space="preserve">2. Секретарю К. С. Орловой вручить каждому работнику по одному экземпляру документов и собрать подписи в листе ознакомления по приложению к настоящему приказу.</w:t>
      </w:r>
    </w:p>
    <w:p>
      <w:pPr>
        <w:pStyle w:val="BodyText"/>
      </w:pPr>
      <w:r>
        <w:t xml:space="preserve">3. Начальникам отделов проследить, чтобы работники отдела расписались до 30 ноября 2026 года, и вернуть лист ознакомления секретарю.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К.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2026-11-07T20:45:58Z</dcterms:created>
  <dcterms:modified xsi:type="dcterms:W3CDTF">2026-11-07T20:45:58Z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