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отстранении от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15-к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приказ-об-отстранении-от-работы"/>
    <w:p>
      <w:pPr>
        <w:pStyle w:val="Heading1"/>
      </w:pPr>
      <w:r>
        <w:t xml:space="preserve">Приказ об отстранении от работы</w:t>
      </w:r>
    </w:p>
    <w:bookmarkStart w:id="9" w:name="Xf64faa2af8806597624017823d66f3f55f5068f"/>
    <w:p>
      <w:pPr>
        <w:pStyle w:val="Heading2"/>
      </w:pPr>
      <w:r>
        <w:t xml:space="preserve">в связи с непрохождением обязательного медицинского осмотра</w:t>
      </w:r>
    </w:p>
    <w:p>
      <w:pPr>
        <w:pStyle w:val="FirstParagraph"/>
      </w:pPr>
      <w:r>
        <w:t xml:space="preserve">16 ноября 2026 г. № 15-к</w:t>
      </w:r>
    </w:p>
    <w:p>
      <w:pPr>
        <w:pStyle w:val="BodyText"/>
      </w:pPr>
      <w:r>
        <w:t xml:space="preserve">В соответствии с абзацем 4 части 1 статьи 76 Трудового кодекса Российской Федерации, статьёй 220 Трудового кодекса Российской Федерации, Порядком проведения обязательных предварительных и периодических медицинских осмотров, утверждённым приказом Минздрава России от 28 января 2021 г. № 29н, и на основании докладной записки начальника отдела продаж от 15 ноября 2026 г.</w:t>
      </w:r>
    </w:p>
    <w:p>
      <w:pPr>
        <w:pStyle w:val="BodyText"/>
      </w:pPr>
      <w:r>
        <w:t xml:space="preserve">1. Отстранить от работы водителя Иванова Петра Сергеевича (табельный номер 123) с 16 ноября 2026 года до прохождения обязательного периодического медицинского осмотра.</w:t>
      </w:r>
    </w:p>
    <w:p>
      <w:pPr>
        <w:pStyle w:val="BodyText"/>
      </w:pPr>
      <w:r>
        <w:t xml:space="preserve">2. Допуск к работе разрешить после прохождения медицинского осмотра и получения заключения о пригодности к работе.</w:t>
      </w:r>
    </w:p>
    <w:p>
      <w:pPr>
        <w:pStyle w:val="BodyText"/>
      </w:pPr>
      <w:r>
        <w:t xml:space="preserve">3. Главному бухгалтеру не начислять заработную плату за период отстранения, за исключением случаев, предусмотренных трудовым законодательством.</w:t>
      </w:r>
    </w:p>
    <w:p>
      <w:pPr>
        <w:pStyle w:val="BodyText"/>
      </w:pPr>
      <w:r>
        <w:t xml:space="preserve">4. С приказом ознакомить работника под роспись. В случае отказа от ознакомления составить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</dc:title>
  <dc:creator/>
  <dc:language>ru</dc:language>
  <cp:keywords/>
  <dcterms:created xsi:type="dcterms:W3CDTF">2026-10-31T20:35:10Z</dcterms:created>
  <dcterms:modified xsi:type="dcterms:W3CDTF">2026-10-31T20:35:10Z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