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00cc92006f8c095bf9b72ef0a473e07ae5714b"/>
    <w:p>
      <w:pPr>
        <w:pStyle w:val="Heading2"/>
      </w:pPr>
      <w:r>
        <w:t xml:space="preserve">об отстранении от работы иностранного работника в связи с окончанием срока действия патента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окончанием срока действия патента на работу, выданного ______________________________, на основании абзаца 3 части 1 статьи 327.5 Трудового кодекса Российской Федерации</w:t>
      </w:r>
    </w:p>
    <w:p>
      <w:pPr>
        <w:pStyle w:val="BodyText"/>
      </w:pPr>
      <w:r>
        <w:t xml:space="preserve">ПРИКАЗЫВАЮ: 1. Отстранить с «___» __________ 20__ г. от работы ______________________________________ (должность, фамилия, инициалы) на срок один месяц — до «___» __________ 20__ г. включительно.</w:t>
      </w:r>
    </w:p>
    <w:p>
      <w:pPr>
        <w:pStyle w:val="BodyText"/>
      </w:pPr>
      <w:r>
        <w:t xml:space="preserve">2. За период отстранения от работы заработную плату не начислять, за исключением случаев, предусмотренных трудовым законодательством.</w:t>
      </w:r>
    </w:p>
    <w:p>
      <w:pPr>
        <w:pStyle w:val="BodyText"/>
      </w:pPr>
      <w:r>
        <w:t xml:space="preserve">3. Бухгалтерии не начислять заработную плату за период отстранения; табель учёта рабочего времени вести с отметкой «НБ».</w:t>
      </w:r>
    </w:p>
    <w:p>
      <w:pPr>
        <w:pStyle w:val="BodyText"/>
      </w:pPr>
      <w:r>
        <w:t xml:space="preserve">4. Начальнику отдела кадров ______________________________ ознакомить работника с приказом под подпись и до «___» __________ 20__ г. доложить, оформлен ли новый патент.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2026-11-01T20:35:18Z</dcterms:created>
  <dcterms:modified xsi:type="dcterms:W3CDTF">2026-11-01T20:35:18Z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