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08774bc7af919018fb04f186d052d03b594b52"/>
    <w:p>
      <w:pPr>
        <w:pStyle w:val="Heading2"/>
      </w:pPr>
      <w:r>
        <w:t xml:space="preserve">об освобождении от прохождения первичного инструктажа по охране труда на рабочем месте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соответствии с п. 13 Правил обучения по охране труда и проверки знания требований охраны труда, утверждённых постановлением Правительства РФ от 24.12.2021 № 2464 (в редакции от 30.06.2026), и на основании результатов специальной оценки условий труда ПРИКАЗЫВАЮ:</w:t>
      </w:r>
    </w:p>
    <w:p>
      <w:pPr>
        <w:pStyle w:val="BodyText"/>
      </w:pPr>
      <w:r>
        <w:t xml:space="preserve">1. Освободить от прохождения первичного инструктажа по охране труда на рабочем месте работников, трудовая деятельность которых связана исключительно с работой за компьютером и другой офисной техникой, бытовой техникой, не используемой в технологическом процессе, при оптимальных или допустимых условиях труда по результатам спецоценки и включении информации о безопасных методах и приёмах работы с указанными опасностями в программу вводного инструктажа, согласно перечню профессий и должностей (приложение № 1).</w:t>
      </w:r>
    </w:p>
    <w:p>
      <w:pPr>
        <w:pStyle w:val="BodyText"/>
      </w:pPr>
      <w:r>
        <w:t xml:space="preserve">2. Утвердить перечень профессий и должностей работников, освобождённых от прохождения первичного инструктажа по охране труда на рабочем месте (приложение № 1).</w:t>
      </w:r>
    </w:p>
    <w:p>
      <w:pPr>
        <w:pStyle w:val="BodyText"/>
      </w:pPr>
      <w:r>
        <w:t xml:space="preserve">3. Лицам, ответственным за проведение первичного инструктажа на рабочем месте, не проводить первичный инструктаж с работниками, включёнными в перечень.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2026-11-05T20:32:34Z</dcterms:created>
  <dcterms:modified xsi:type="dcterms:W3CDTF">2026-11-05T20:32:34Z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