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4bce05e05f57300101f2a2cae6fc83e4914491"/>
    <w:p>
      <w:pPr>
        <w:pStyle w:val="Heading2"/>
      </w:pPr>
      <w:r>
        <w:t xml:space="preserve">Об организации воинского учёта граждан, в том числе бронирования граждан, пребывающих в запасе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Во исполнение Федерального закона от 28.03.1998 № 53-ФЗ «О воинской обязанности и военной службе», Федерального закона от 26.02.1997 № 31-ФЗ «О мобилизационной подготовке и мобилизации в Российской Федерации», Положения о воинском учёте, утверждённого постановлением Правительства РФ от 27.11.2006 № 719, и Правил бронирования, утверждённых постановлением Правительства РФ от 05.06.2024 № 766, приказываю:</w:t>
      </w:r>
    </w:p>
    <w:p>
      <w:pPr>
        <w:pStyle w:val="BodyText"/>
      </w:pPr>
      <w:r>
        <w:t xml:space="preserve">1. Начальника отдела кадров И. И. Иванову назначить ответственной за ведение воинского учёта и бронирования граждан, пребывающих в запасе.</w:t>
      </w:r>
    </w:p>
    <w:p>
      <w:pPr>
        <w:pStyle w:val="BodyText"/>
      </w:pPr>
      <w:r>
        <w:t xml:space="preserve">2. Отделу кадров вести учёт всех работников, подлежащих воинскому учёту, по карточкам формы № 10 и принимать от них документы воинского учёта при приёме на работу и по месту жительства.</w:t>
      </w:r>
    </w:p>
    <w:p>
      <w:pPr>
        <w:pStyle w:val="BodyText"/>
      </w:pPr>
      <w:r>
        <w:t xml:space="preserve">3. Утвердить Положение о воинском учёте и бронировании граждан, пребывающих в запасе, и план работы по воинскому учёту на 2026 год согласно приложениям 1 и 2.</w:t>
      </w:r>
    </w:p>
    <w:p>
      <w:pPr>
        <w:pStyle w:val="BodyText"/>
      </w:pPr>
      <w:r>
        <w:t xml:space="preserve">4. Начальнику отдела кадров И. И. Ивановой в срок до 1 февраля 2026 года подготовить списки работников, пребывающих в запасе, для оформления бронирования и направить их в военный комиссариат.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p>
      <w:pPr>
        <w:pStyle w:val="BodyText"/>
      </w:pPr>
      <w:r>
        <w:t xml:space="preserve">Приложение: 1. Положение о воинском учёте на 5 л. в 1 экз. 2. План работы на 2026 год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2026-11-04T20:35:34Z</dcterms:created>
  <dcterms:modified xsi:type="dcterms:W3CDTF">2026-11-04T20:35:34Z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