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9e121353f427ee388abb5a5ea30aab4d4f440be"/>
    <w:p>
      <w:pPr>
        <w:pStyle w:val="Heading2"/>
      </w:pPr>
      <w:r>
        <w:t xml:space="preserve">об организации безопасной эксплуатации электроустановок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соответствии с _______________________________________________</w:t>
      </w:r>
    </w:p>
    <w:p>
      <w:pPr>
        <w:pStyle w:val="BodyText"/>
      </w:pPr>
      <w:r>
        <w:t xml:space="preserve">1. Назначить ответственным за электрохозяйство _______________________________________________</w:t>
      </w:r>
    </w:p>
    <w:p>
      <w:pPr>
        <w:pStyle w:val="BodyText"/>
      </w:pPr>
      <w:r>
        <w:t xml:space="preserve">2. Назначить лицом, имеющим право единоличного осмотра, _______________________________________________</w:t>
      </w:r>
    </w:p>
    <w:p>
      <w:pPr>
        <w:pStyle w:val="BodyText"/>
      </w:pPr>
      <w:r>
        <w:t xml:space="preserve">3. Утвердить перечень должностей и профессий, которым предоставляется право единоличного осмотра, согласно приложению № 1.</w:t>
      </w:r>
    </w:p>
    <w:p>
      <w:pPr>
        <w:pStyle w:val="BodyText"/>
      </w:pPr>
      <w:r>
        <w:t xml:space="preserve">4. Установить порядок осмотра и выполнения работ в электроустановках: _______________________________________________</w:t>
      </w:r>
    </w:p>
    <w:p>
      <w:pPr>
        <w:pStyle w:val="BodyText"/>
      </w:pPr>
      <w:r>
        <w:t xml:space="preserve">5. Контроль за исполнением настоящего приказа возложить на 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2026-11-07T20:45:51Z</dcterms:created>
  <dcterms:modified xsi:type="dcterms:W3CDTF">2026-11-07T20:45:51Z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