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fdc5a22eb360c8a0d261193ed66898ff187303e"/>
    <w:p>
      <w:pPr>
        <w:pStyle w:val="Heading2"/>
      </w:pPr>
      <w:r>
        <w:t xml:space="preserve">об изменении должностных окладов работников отдела продаж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С «___» __________ 20__ года установить должностные оклады (тарифные ставки) работникам ____________________________________ согласно приложению № ___ к настоящему приказу.</w:t>
      </w:r>
    </w:p>
    <w:p>
      <w:pPr>
        <w:pStyle w:val="BodyText"/>
      </w:pPr>
      <w:r>
        <w:t xml:space="preserve">2. Начальнику отдела кадров ____________________ до «___» __________ 20__ года подготовить и подписать с работниками дополнительные соглашения к трудовым договорам.</w:t>
      </w:r>
    </w:p>
    <w:p>
      <w:pPr>
        <w:pStyle w:val="BodyText"/>
      </w:pPr>
      <w:r>
        <w:t xml:space="preserve">3. Главному бухгалтеру ____________________ внести изменения в штатное расписание с «___» __________ 20__ года и начислять заработную плату по новым окладам.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должность, фамилия, инициалы, дата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2026-10-28T23:29:31Z</dcterms:created>
  <dcterms:modified xsi:type="dcterms:W3CDTF">2026-10-28T23:29:31Z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