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выплате пособия по временной нетрудоспособности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47-к</w:t>
      </w:r>
    </w:p>
    <w:p>
      <w:pPr>
        <w:pStyle w:val="BodyText"/>
      </w:pPr>
      <w:r>
        <w:t xml:space="preserve">г. Москва</w:t>
      </w:r>
    </w:p>
    <w:bookmarkStart w:id="10" w:name="X5ca74a7bc178839a774b33aa7f2448a97e43e3e"/>
    <w:p>
      <w:pPr>
        <w:pStyle w:val="Heading1"/>
      </w:pPr>
      <w:r>
        <w:t xml:space="preserve">Приказ о выплате пособия по временной нетрудоспособности</w:t>
      </w:r>
    </w:p>
    <w:bookmarkStart w:id="9" w:name="X1a030baec70978f69559949bda7fca7808433dd"/>
    <w:p>
      <w:pPr>
        <w:pStyle w:val="Heading2"/>
      </w:pPr>
      <w:r>
        <w:t xml:space="preserve">о начислении и выплате пособия по временной нетрудоспособности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со статьёй 183 Трудового кодекса Российской Федерации и Федеральным законом от 29.12.2006 № 255-ФЗ «Об обязательном социальном страховании на случай временной нетрудоспособности и в связи с материнством» начислить и выплатить пособие по временной нетрудоспособности менеджеру отдела продаж Иванову Ивану Ивановичу за период с 9 по 13 ноября 2026 года (5 календарных дней).</w:t>
      </w:r>
    </w:p>
    <w:p>
      <w:pPr>
        <w:pStyle w:val="BodyText"/>
      </w:pPr>
      <w:r>
        <w:t xml:space="preserve">Выплату произвести в ближайший день выплаты заработной платы — 25 ноября 2026 года. Первые три дня болезни оплатить за счёт средств работодателя, остальные дни — за счёт средств Фонда пенсионного и социального страхования Российской Федерации.</w:t>
      </w:r>
    </w:p>
    <w:p>
      <w:pPr>
        <w:pStyle w:val="BodyText"/>
      </w:pPr>
      <w:r>
        <w:t xml:space="preserve">Главному бухгалтеру Петровой Анне Сергеевне рассчитать пособие по данным электронного листка нетрудоспособности и передать сведения в СФР.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выплате пособия по временной нетрудоспособности</dc:title>
  <dc:creator/>
  <dc:language>ru</dc:language>
  <cp:keywords/>
  <dcterms:created xsi:type="dcterms:W3CDTF">2026-10-28T23:29:28Z</dcterms:created>
  <dcterms:modified xsi:type="dcterms:W3CDTF">2026-10-28T23:29:28Z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