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50fa22e2ef5ce1dd63a8f0285e7b5baf0ffd7d7"/>
    <w:p>
      <w:pPr>
        <w:pStyle w:val="Heading2"/>
      </w:pPr>
      <w:r>
        <w:t xml:space="preserve">о выдаче средств индивидуальной защиты работникам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соответствии с ______________________________________________________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Выдавать работникам СИЗ по нормам: ______________________________</w:t>
      </w:r>
    </w:p>
    <w:p>
      <w:pPr>
        <w:pStyle w:val="BodyText"/>
      </w:pPr>
      <w:r>
        <w:t xml:space="preserve">2. Ответственным за выдачу и учёт назначить: ______________________</w:t>
      </w:r>
    </w:p>
    <w:p>
      <w:pPr>
        <w:pStyle w:val="BodyText"/>
      </w:pPr>
      <w:r>
        <w:t xml:space="preserve">3. Руководителям подразделений обеспечить: ________________________</w:t>
      </w:r>
    </w:p>
    <w:p>
      <w:pPr>
        <w:pStyle w:val="BodyText"/>
      </w:pPr>
      <w:r>
        <w:t xml:space="preserve">4. Контроль за исполнением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2026-11-03T20:36:34Z</dcterms:created>
  <dcterms:modified xsi:type="dcterms:W3CDTF">2026-11-03T20:36:34Z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