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7f0c578b7ddfb2fcbde250d0424106ff8df315d"/>
    <w:p>
      <w:pPr>
        <w:pStyle w:val="Heading2"/>
      </w:pPr>
      <w:r>
        <w:t xml:space="preserve">о возложении обязанностей кассира на бухгалтера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отсутствием в штате должности кассира и необходимостью вести кассовые операции в соответствии с Указанием Банка России от 11.03.2014 № 3210-У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Возложить с 1 декабря 2026 года на бухгалтера Иванову Ирину Ивановну исполнение обязанностей кассира в порядке совмещения должностей с её письменного согласия.</w:t>
      </w:r>
      <w:r>
        <w:t xml:space="preserve"> </w:t>
      </w:r>
      <w:r>
        <w:t xml:space="preserve">2. Установить Ивановой И. И. доплату за совмещение в размере 15 000 рублей в месяц.</w:t>
      </w:r>
      <w:r>
        <w:t xml:space="preserve"> </w:t>
      </w:r>
      <w:r>
        <w:t xml:space="preserve">3. Поручить Ивановой И. И. ведение кассовых документов, оформление кассовых ордеров, выдачу наличных под отчёт и сдачу наличных в банк, а также контроль лимита остатка кассы.</w:t>
      </w:r>
      <w:r>
        <w:t xml:space="preserve"> </w:t>
      </w:r>
      <w:r>
        <w:t xml:space="preserve">4. Главному бухгалтеру Петровой П. П. ознакомить Иванову И. И. с Положением о ведении кассовых операций под подпись.</w:t>
      </w:r>
    </w:p>
    <w:p>
      <w:pPr>
        <w:pStyle w:val="BodyText"/>
      </w:pPr>
      <w:r>
        <w:t xml:space="preserve">С приказом ознакомлены:</w:t>
      </w:r>
      <w:r>
        <w:t xml:space="preserve"> </w:t>
      </w:r>
      <w:r>
        <w:t xml:space="preserve">Бухгалтер ______________ И. И. Иванова</w:t>
      </w:r>
      <w:r>
        <w:t xml:space="preserve"> </w:t>
      </w:r>
      <w:r>
        <w:t xml:space="preserve">Главный бухгалтер ______________ П. П. Петрова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2026-11-06T21:59:44Z</dcterms:created>
  <dcterms:modified xsi:type="dcterms:W3CDTF">2026-11-06T21:59:44Z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