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bfe00b0ac2d60d5297c705f1ee61958172cbf3"/>
    <w:p>
      <w:pPr>
        <w:pStyle w:val="Heading2"/>
      </w:pPr>
      <w:r>
        <w:t xml:space="preserve">о возложении обязанностей главного бухгалтера на генерального директора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 приказа возложить на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2026-10-29T00:01:29Z</dcterms:created>
  <dcterms:modified xsi:type="dcterms:W3CDTF">2026-10-29T00:01:29Z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