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44f4cb6b4a3ce3b459d04fe15fc684e794d315"/>
    <w:p>
      <w:pPr>
        <w:pStyle w:val="Heading2"/>
      </w:pPr>
      <w:r>
        <w:t xml:space="preserve">о возложении обязанностей главного бухгалтера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Возложить с «___» __________ 20__ г. обязанности главного бухгалтера на __________________________________________________________________________.</w:t>
      </w:r>
      <w:r>
        <w:t xml:space="preserve"> </w:t>
      </w:r>
      <w:r>
        <w:t xml:space="preserve">2. Установить доплату за совмещение в размере ______________________________.</w:t>
      </w:r>
      <w:r>
        <w:t xml:space="preserve"> </w:t>
      </w:r>
      <w:r>
        <w:t xml:space="preserve">3. __________________________________________________________________________</w:t>
      </w:r>
    </w:p>
    <w:p>
      <w:pPr>
        <w:pStyle w:val="BodyText"/>
      </w:pPr>
      <w:r>
        <w:t xml:space="preserve">Ответственному: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2026-11-02T20:34:54Z</dcterms:created>
  <dcterms:modified xsi:type="dcterms:W3CDTF">2026-11-02T20:34:54Z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