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Место издания: ______________________</w:t>
      </w:r>
    </w:p>
    <w:p>
      <w:pPr>
        <w:pStyle w:val="BodyText"/>
      </w:pPr>
      <w:r>
        <w:t xml:space="preserve">«___» __________ 20__ г.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18e2b2b3d8899ddfceae596a67db510f4375a6"/>
    <w:p>
      <w:pPr>
        <w:pStyle w:val="Heading2"/>
      </w:pPr>
      <w:r>
        <w:t xml:space="preserve">о создании комиссии по списанию материальных ценностей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Создать комиссию в составе: председатель — ____________________; члены комиссии — ____________________, ____________________, ____________________.</w:t>
      </w:r>
    </w:p>
    <w:p>
      <w:pPr>
        <w:pStyle w:val="BodyText"/>
      </w:pPr>
      <w:r>
        <w:t xml:space="preserve">2. Комиссии: осматривать ценности, устанавливать причины и виновных лиц, оформлять акты и передавать их в бухгалтерию в срок до ______ рабочих дней.</w:t>
      </w:r>
    </w:p>
    <w:p>
      <w:pPr>
        <w:pStyle w:val="BodyText"/>
      </w:pPr>
      <w:r>
        <w:t xml:space="preserve">3. Главному бухгалтеру отражать списание в учёте на основании актов комиссии и хранить документы по номенклатуре дел.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2026-10-30T21:50:34Z</dcterms:created>
  <dcterms:modified xsi:type="dcterms:W3CDTF">2026-10-30T21:50:34Z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