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«СтройМонтаж»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a1eeca73bb6b734cc30126339fc8b8870494495"/>
    <w:p>
      <w:pPr>
        <w:pStyle w:val="Heading2"/>
      </w:pPr>
      <w:r>
        <w:t xml:space="preserve">о создании комиссии по приемке выполненных работ</w:t>
      </w:r>
    </w:p>
    <w:p>
      <w:pPr>
        <w:pStyle w:val="FirstParagraph"/>
      </w:pPr>
      <w:r>
        <w:t xml:space="preserve">«10» ноября 2026 г. № 45-П</w:t>
      </w:r>
    </w:p>
    <w:p>
      <w:pPr>
        <w:pStyle w:val="BodyText"/>
      </w:pPr>
      <w:r>
        <w:t xml:space="preserve">В связи с завершением работ по договору подряда от 15.06.2026 № 12/П на реконструкцию производственного цеха, в соответствии со статьей 720 Гражданского кодекса Российской Федерации и пунктом 4.2 договора подряда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Создать комиссию по приемке выполненных работ по договору подряда от 15.06.2026 № 12/П в составе согласно приложению № 1.</w:t>
      </w:r>
    </w:p>
    <w:p>
      <w:pPr>
        <w:pStyle w:val="BodyText"/>
      </w:pPr>
      <w:r>
        <w:t xml:space="preserve">2. Комиссии провести приемку выполненных работ в срок до 20.11.2026, проверить соответствие объемов и качества работ проектной документации и условиям договора, оформить акт приемки.</w:t>
      </w:r>
    </w:p>
    <w:p>
      <w:pPr>
        <w:pStyle w:val="BodyText"/>
      </w:pPr>
      <w:r>
        <w:t xml:space="preserve">3. Контроль за исполнением настоящего приказа возложить на главного инженера Соколова А.В.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И.И.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2026-11-04T20:35:20Z</dcterms:created>
  <dcterms:modified xsi:type="dcterms:W3CDTF">2026-11-04T20:35:20Z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