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12-от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оздании-комиссии-по-охране-труда"/>
    <w:p>
      <w:pPr>
        <w:pStyle w:val="Heading2"/>
      </w:pPr>
      <w:r>
        <w:t xml:space="preserve">о создании комиссии по охране труда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со статьёй 224 Трудового кодекса Российской Федерации и Примерным положением о комитете (комиссии) по охране труда, утверждённым приказом Минтруда России от 22.09.2021 № 650н, создаю комиссию по охране труда.</w:t>
      </w:r>
    </w:p>
    <w:p>
      <w:pPr>
        <w:pStyle w:val="BodyText"/>
      </w:pPr>
      <w:r>
        <w:t xml:space="preserve">Утвердить комиссию по охране труда в составе: председатель — главный инженер С. С. Смирнов; заместитель председателя — специалист по охране труда А. А. Кузнецова; члены комиссии — начальник цеха В. В. Орлов, инженер по качеству М. М. Лебедева, представитель профсоюза Н. Н. Соколов.</w:t>
      </w:r>
    </w:p>
    <w:p>
      <w:pPr>
        <w:pStyle w:val="BodyText"/>
      </w:pPr>
      <w:r>
        <w:t xml:space="preserve">Утвердить Положение о комиссии по охране труда и план её работы на 2027 год согласно приложениям 1 и 2 к настоящему приказу.</w:t>
      </w:r>
    </w:p>
    <w:p>
      <w:pPr>
        <w:pStyle w:val="BodyText"/>
      </w:pPr>
      <w:r>
        <w:t xml:space="preserve">Комиссии проводить заседания не реже одного раза в квартал, результаты оформлять протоколом.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А. А.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2026-11-02T20:34:49Z</dcterms:created>
  <dcterms:modified xsi:type="dcterms:W3CDTF">2026-11-02T20:34:49Z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