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блюдении-трудовой-дисциплины"/>
    <w:p>
      <w:pPr>
        <w:pStyle w:val="Heading2"/>
      </w:pPr>
      <w:r>
        <w:t xml:space="preserve">о соблюдении трудовой дисциплины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целях соблюдения Правил внутреннего трудового распорядка ООО «Ромашка», утверждённых приказом от 12 января 2025 г. № 3, и укрепления трудовой дисциплины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Руководителям структурных подразделений обеспечить соблюдение работниками режима рабочего времени, установленного Правилами внутреннего трудового распорядка, и не допускать случаев отсутствия на рабочем месте без уважительной причины.</w:t>
      </w:r>
      <w:r>
        <w:t xml:space="preserve"> </w:t>
      </w:r>
      <w:r>
        <w:t xml:space="preserve">2. Начальнику отдела кадров И. И. Ивановой ежемесячно до 5-го числа представлять генеральному директору сведения о нарушениях трудовой дисциплины за прошедший месяц.</w:t>
      </w:r>
      <w:r>
        <w:t xml:space="preserve"> </w:t>
      </w:r>
      <w:r>
        <w:t xml:space="preserve">3. Начальнику службы безопасности С. С. Сергееву обеспечить контроль пропускного режима и учёт времени прихода и ухода работников.</w:t>
      </w:r>
      <w:r>
        <w:t xml:space="preserve"> </w:t>
      </w:r>
      <w:r>
        <w:t xml:space="preserve">4. Контроль за исполнением настоящего приказа возложить на заместителя генерального директора А. А. Алексеева.</w:t>
      </w:r>
    </w:p>
    <w:p>
      <w:pPr>
        <w:pStyle w:val="BodyText"/>
      </w:pPr>
      <w:r>
        <w:t xml:space="preserve">С приказом ознакомлены: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2026-11-07T20:45:14Z</dcterms:created>
  <dcterms:modified xsi:type="dcterms:W3CDTF">2026-11-07T20:45:14Z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