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47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5d73b8f51036a3016f061ea27fa25920a5bcce3"/>
    <w:p>
      <w:pPr>
        <w:pStyle w:val="Heading2"/>
      </w:pPr>
      <w:r>
        <w:t xml:space="preserve">о смене графика работы в связи с производственной необходимостью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связи с ростом заказов на участке сборки и необходимостью обеспечить непрерывную работу оборудования с 1 февраля 2027 года ввожу для работников участка сборки новый режим рабочего времени: пятидневная рабочая неделя с двумя выходными днями, начало работы — 8:00, окончание — 17:00, перерыв для отдыха и питания — с 12:00 до 13:00.</w:t>
      </w:r>
    </w:p>
    <w:p>
      <w:pPr>
        <w:pStyle w:val="BodyText"/>
      </w:pPr>
      <w:r>
        <w:t xml:space="preserve">Начальнику участка сборки П. П. Петрову до 1 декабря 2026 года вручить работникам участка письменные уведомления о предстоящем изменении режима рабочего времени под подпись.</w:t>
      </w:r>
    </w:p>
    <w:p>
      <w:pPr>
        <w:pStyle w:val="BodyText"/>
      </w:pPr>
      <w:r>
        <w:t xml:space="preserve">Начальнику отдела кадров И. И. Ивановой до 31 января 2027 года заключить с работниками дополнительные соглашения к трудовым договорам об изменении режима рабочего времени и внести сведения в трудовые договоры и графики работы.</w:t>
      </w:r>
    </w:p>
    <w:p>
      <w:pPr>
        <w:pStyle w:val="BodyText"/>
      </w:pPr>
      <w:r>
        <w:t xml:space="preserve">Контроль за исполнением приказа возлагаю на заместителя директора С. С. Сидорова.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Начальник участка сборки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2026-11-07T06:56:04Z</dcterms:created>
  <dcterms:modified xsi:type="dcterms:W3CDTF">2026-11-07T06:56:04Z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