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изменении-режима-работы-организации"/>
    <w:p>
      <w:pPr>
        <w:pStyle w:val="Heading2"/>
      </w:pPr>
      <w:r>
        <w:t xml:space="preserve">об изменении режима работы организации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 и в целях ________________________________________________, руководствуясь статьями 100 и 190 Трудового кодекса Российской Федерации,</w:t>
      </w:r>
    </w:p>
    <w:p>
      <w:pPr>
        <w:pStyle w:val="BodyText"/>
      </w:pPr>
      <w:r>
        <w:t xml:space="preserve">1. Установить с «___» __________ 20__ года режим работы: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Контроль за исполнением приказа возложить на 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2026-11-02T20:34:45Z</dcterms:created>
  <dcterms:modified xsi:type="dcterms:W3CDTF">2026-11-02T20:34:45Z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