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14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разработке-должностных-инструкций"/>
    <w:p>
      <w:pPr>
        <w:pStyle w:val="Heading2"/>
      </w:pPr>
      <w:r>
        <w:t xml:space="preserve">о разработке должностных инструкций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В связи с изменением организационной структуры и в целях установления единых требований к содержанию и оформлению должностных инструкций работников ПРИКАЗЫВАЮ:</w:t>
      </w:r>
    </w:p>
    <w:p>
      <w:pPr>
        <w:pStyle w:val="BodyText"/>
      </w:pPr>
      <w:r>
        <w:t xml:space="preserve">1. Утвердить Положение о должностных инструкциях и перечень должностей, по которым разрабатываются инструкции (приложения № 1 и № 2 к настоящему приказу).</w:t>
      </w:r>
    </w:p>
    <w:p>
      <w:pPr>
        <w:pStyle w:val="BodyText"/>
      </w:pPr>
      <w:r>
        <w:t xml:space="preserve">2. Начальнику отдела кадров И. И. Ивановой разработать проекты должностных инструкций по должностям из приложения № 2 и передать их на согласование руководителям подразделений до 15 декабря 2026 года.</w:t>
      </w:r>
    </w:p>
    <w:p>
      <w:pPr>
        <w:pStyle w:val="BodyText"/>
      </w:pPr>
      <w:r>
        <w:t xml:space="preserve">3. Руководителям подразделений согласовать проекты инструкций с юридическим отделом и вернуть их в отдел кадров до 25 декабря 2026 года.</w:t>
      </w:r>
    </w:p>
    <w:p>
      <w:pPr>
        <w:pStyle w:val="BodyText"/>
      </w:pPr>
      <w:r>
        <w:t xml:space="preserve">4. Утверждённые должностные инструкции ввести в действие с 1 января 2027 года. Работников ознакомить с инструкциями под подпись до введения их в действие.</w:t>
      </w:r>
    </w:p>
    <w:p>
      <w:pPr>
        <w:pStyle w:val="BodyText"/>
      </w:pPr>
      <w:r>
        <w:t xml:space="preserve">5. Должностные инструкции, действовавшие до издания настоящего приказа, признать утратившими силу с даты введения в действие новых.</w:t>
      </w:r>
    </w:p>
    <w:p>
      <w:pPr>
        <w:pStyle w:val="BodyText"/>
      </w:pPr>
      <w:r>
        <w:t xml:space="preserve">6. Контроль за исполнением настоящего приказа возложить на заместителя генерального директора П. П. Петрова.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2026-11-07T20:45:11Z</dcterms:created>
  <dcterms:modified xsi:type="dcterms:W3CDTF">2026-11-07T20:45:11Z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