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оведении-служебного-расследования"/>
    <w:p>
      <w:pPr>
        <w:pStyle w:val="Heading2"/>
      </w:pPr>
      <w:r>
        <w:t xml:space="preserve">о проведении служебного расследования</w:t>
      </w:r>
    </w:p>
    <w:p>
      <w:pPr>
        <w:pStyle w:val="FirstParagraph"/>
      </w:pPr>
      <w:r>
        <w:t xml:space="preserve">16 ноября 2026 г. № 41-к</w:t>
      </w:r>
    </w:p>
    <w:p>
      <w:pPr>
        <w:pStyle w:val="BodyText"/>
      </w:pPr>
      <w:r>
        <w:t xml:space="preserve">В связи с выявленной 13 ноября 2026 года недостачей на складе готовой продукции по итогам инвентаризации (инвентаризационная опись от 13.11.2026 № 7) и на основании докладной записки заведующего складом от 14.11.2026 приказываю:</w:t>
      </w:r>
    </w:p>
    <w:p>
      <w:pPr>
        <w:pStyle w:val="BodyText"/>
      </w:pPr>
      <w:r>
        <w:t xml:space="preserve">1. Провести служебное расследование в срок до 27 ноября 2026 года для установления причин недостачи, размера ущерба и лиц, виновных в его возникновении.</w:t>
      </w:r>
    </w:p>
    <w:p>
      <w:pPr>
        <w:pStyle w:val="BodyText"/>
      </w:pPr>
      <w:r>
        <w:t xml:space="preserve">2. Создать комиссию для проведения служебного расследования в составе: председатель — заместитель директора А. В. Смирнов; члены комиссии — главный бухгалтер О. П. Кузнецова, начальник отдела кадров Л. М. Орлова.</w:t>
      </w:r>
    </w:p>
    <w:p>
      <w:pPr>
        <w:pStyle w:val="BodyText"/>
      </w:pPr>
      <w:r>
        <w:t xml:space="preserve">3. Комиссии истребовать у кладовщика И. И. Иванова письменное объяснение, при отказе дать объяснение составить акт. По итогам расследования составить акт и представить его на рассмотрение директору вместе с предложениями о мерах.</w:t>
      </w:r>
    </w:p>
    <w:p>
      <w:pPr>
        <w:pStyle w:val="BodyText"/>
      </w:pPr>
      <w:r>
        <w:t xml:space="preserve">4. Контроль за исполнением приказа возлагаю на заместителя директора А. В. Смирнова.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С. С.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2026-10-31T20:34:57Z</dcterms:created>
  <dcterms:modified xsi:type="dcterms:W3CDTF">2026-10-31T20:34:57Z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