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инвентаризации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-о-проведении-инвентаризации"/>
    <w:p>
      <w:pPr>
        <w:pStyle w:val="Heading1"/>
      </w:pPr>
      <w:r>
        <w:t xml:space="preserve">Приказ о проведении инвентаризации</w:t>
      </w:r>
    </w:p>
    <w:bookmarkStart w:id="9" w:name="товарно-материальных-ценностей-на-складе"/>
    <w:p>
      <w:pPr>
        <w:pStyle w:val="Heading2"/>
      </w:pPr>
      <w:r>
        <w:t xml:space="preserve">товарно-материальных ценностей на складе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Утвердить инвентаризационную комиссию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Установить сроки: начало — ______________, окончание — ______________, сдать материалы — ______________</w:t>
      </w:r>
    </w:p>
    <w:p>
      <w:pPr>
        <w:pStyle w:val="BodyText"/>
      </w:pPr>
      <w:r>
        <w:t xml:space="preserve">Ответственным лицам: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</dc:title>
  <dc:creator/>
  <dc:language>ru</dc:language>
  <cp:keywords/>
  <dcterms:created xsi:type="dcterms:W3CDTF">2026-10-28T23:29:25Z</dcterms:created>
  <dcterms:modified xsi:type="dcterms:W3CDTF">2026-10-28T23:29:25Z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