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15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ddacbfe257707b61b4351bc7cad2e10eedc6e1"/>
    <w:p>
      <w:pPr>
        <w:pStyle w:val="Heading2"/>
      </w:pPr>
      <w:r>
        <w:t xml:space="preserve">о проведении инструктажей по охране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Российской Федерации и Правилами обучения по охране труда и проверки знания требований охраны труда, утверждёнными постановлением Правительства РФ от 24.12.2021 № 2464, в целях обеспечения безопасных условий труда и предупреждения производственного травматизма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Проводить вводный инструктаж по охране труда со всеми вновь принимаемыми работниками, а также с лицами, участвующими в производственной деятельности организации, до начала выполнения трудовых функций.</w:t>
      </w:r>
      <w:r>
        <w:t xml:space="preserve"> </w:t>
      </w:r>
      <w:r>
        <w:t xml:space="preserve">2. Проводить инструктаж по охране труда на рабочем месте (первичный, повторный, внеплановый) с работниками, допущенными к выполнению работ.</w:t>
      </w:r>
      <w:r>
        <w:t xml:space="preserve"> </w:t>
      </w:r>
      <w:r>
        <w:t xml:space="preserve">3. Проводить целевой инструктаж по охране труда перед выполнением разовых работ, не связанных с прямыми обязанностями, и при ликвидации последствий аварий.</w:t>
      </w:r>
    </w:p>
    <w:p>
      <w:pPr>
        <w:pStyle w:val="BodyText"/>
      </w:pPr>
      <w:r>
        <w:t xml:space="preserve">4. Назначить ответственным за проведение вводного инструктажа специалиста по охране труда Петрова П. П.</w:t>
      </w:r>
      <w:r>
        <w:t xml:space="preserve"> </w:t>
      </w:r>
      <w:r>
        <w:t xml:space="preserve">5. Назначить ответственными за проведение инструктажа на рабочем месте руководителей подразделений, прошедших обучение по охране труда и проверку знаний требований охраны труда.</w:t>
      </w:r>
    </w:p>
    <w:p>
      <w:pPr>
        <w:pStyle w:val="BodyText"/>
      </w:pPr>
      <w:r>
        <w:t xml:space="preserve">6. Утвердить программу вводного инструктажа и перечень профессий и должностей, освобождённых от первичного инструктажа на рабочем месте.</w:t>
      </w:r>
      <w:r>
        <w:t xml:space="preserve"> </w:t>
      </w:r>
      <w:r>
        <w:t xml:space="preserve">7. Вести журнал регистрации инструктажей по охране труда и хранить его в соответствии с номенклатурой дел.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2026-11-05T20:32:29Z</dcterms:created>
  <dcterms:modified xsi:type="dcterms:W3CDTF">2026-11-05T20:32:29Z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