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простое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-о-простое"/>
    <w:p>
      <w:pPr>
        <w:pStyle w:val="Heading1"/>
      </w:pPr>
      <w:r>
        <w:t xml:space="preserve">Приказ о простое</w:t>
      </w:r>
    </w:p>
    <w:bookmarkStart w:id="9" w:name="X6b62939cf3dbfb02118c8222024b85ad5f74b46"/>
    <w:p>
      <w:pPr>
        <w:pStyle w:val="Heading2"/>
      </w:pPr>
      <w:r>
        <w:t xml:space="preserve">об объявлении простоя по вине работодателя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поломкой линии розлива в цехе № 2 и невозможностью перевести работников на другую работу, руководствуясь частью 3 статьи 72.2 и статьёй 157 Трудового кодекса Российской Федерации,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Объявить простой по вине работодателя с 16 ноября 2026 года по 22 ноября 2026 года для работников цеха № 2 согласно приложению.</w:t>
      </w:r>
      <w:r>
        <w:t xml:space="preserve"> </w:t>
      </w:r>
      <w:r>
        <w:t xml:space="preserve">2. Оплатить время простоя в размере не менее двух третей средней заработной платы работника.</w:t>
      </w:r>
      <w:r>
        <w:t xml:space="preserve"> </w:t>
      </w:r>
      <w:r>
        <w:t xml:space="preserve">3. Начальнику цеха № 2 вести учёт времени простоя в табеле учёта рабочего времени.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цеха № 2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простое</dc:title>
  <dc:creator/>
  <dc:language>ru</dc:language>
  <cp:keywords/>
  <dcterms:created xsi:type="dcterms:W3CDTF">2026-11-01T20:34:56Z</dcterms:created>
  <dcterms:modified xsi:type="dcterms:W3CDTF">2026-11-01T20:34:56Z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