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прохождении диспансеризации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bookmarkStart w:id="10" w:name="приказ-о-прохождении-диспансеризации"/>
    <w:p>
      <w:pPr>
        <w:pStyle w:val="Heading1"/>
      </w:pPr>
      <w:r>
        <w:t xml:space="preserve">Приказ о прохождении диспансеризации</w:t>
      </w:r>
    </w:p>
    <w:bookmarkStart w:id="9" w:name="Xefd6c9231576bd140c406ab604a9e9f26ed6fd8"/>
    <w:p>
      <w:pPr>
        <w:pStyle w:val="Heading2"/>
      </w:pPr>
      <w:r>
        <w:t xml:space="preserve">о направлении работников на диспансеризацию в 2027 году</w:t>
      </w:r>
    </w:p>
    <w:p>
      <w:pPr>
        <w:pStyle w:val="FirstParagraph"/>
      </w:pPr>
      <w:r>
        <w:t xml:space="preserve">______________________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Направить на диспансеризацию: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Ответственным: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Контроль за исполнением приказа возложить на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прохождении диспансеризации</dc:title>
  <dc:creator/>
  <dc:language>ru</dc:language>
  <cp:keywords/>
  <dcterms:created xsi:type="dcterms:W3CDTF">2026-11-07T20:45:04Z</dcterms:created>
  <dcterms:modified xsi:type="dcterms:W3CDTF">2026-11-07T20:45:04Z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