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материальной ответственности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27-лс</w:t>
      </w:r>
    </w:p>
    <w:p>
      <w:pPr>
        <w:pStyle w:val="BodyText"/>
      </w:pPr>
      <w:r>
        <w:t xml:space="preserve">г. Москва</w:t>
      </w:r>
    </w:p>
    <w:bookmarkStart w:id="10" w:name="Xc0d85b47a444c3500a7a6716c4b7d19260d4798"/>
    <w:p>
      <w:pPr>
        <w:pStyle w:val="Heading1"/>
      </w:pPr>
      <w:r>
        <w:t xml:space="preserve">Приказ о привлечении к материальной ответственности</w:t>
      </w:r>
    </w:p>
    <w:bookmarkStart w:id="9" w:name="X56c6e0bc3c5c99a32aaacef179f8af4affe6fdd"/>
    <w:p>
      <w:pPr>
        <w:pStyle w:val="Heading2"/>
      </w:pPr>
      <w:r>
        <w:t xml:space="preserve">о взыскании ущерба, причинённого работником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Комиссией по результатам служебной проверки, проведённой по факту недостачи на складе, установлено: кладовщик И. И. Иванов, с которым заключён договор о полной индивидуальной материальной ответственности от 12.01.2026 № 3, допустил недостачу товарно-материальных ценностей на сумму 84 300 рублей. Вина работника подтверждена актом проверки от 12.11.2026 № 5 и объяснительной запиской от 13.11.2026.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Взыскать с кладовщика И. И. Иванова ущерб в размере 84 300 (восемьдесят четыре тысячи триста) рублей при условии, что эта сумма не превышает его среднего месячного заработка. Если превышает — оформить добровольное возмещение либо обратиться в суд.</w:t>
      </w:r>
      <w:r>
        <w:t xml:space="preserve"> </w:t>
      </w:r>
      <w:r>
        <w:t xml:space="preserve">2. Главному бухгалтеру удержать сумму ущерба из заработной платы работника с учётом ограничения, установленного статьёй 138 Трудового кодекса, и перечислить её в счёт возмещения ущерба.</w:t>
      </w:r>
      <w:r>
        <w:t xml:space="preserve"> </w:t>
      </w:r>
      <w:r>
        <w:t xml:space="preserve">3. Ознакомить И. И. Иванова с настоящим приказом под подпись.</w:t>
      </w:r>
    </w:p>
    <w:p>
      <w:pPr>
        <w:pStyle w:val="BodyText"/>
      </w:pPr>
      <w:r>
        <w:t xml:space="preserve">Основания: статья 248 Трудового кодекса Российской Федерации, договор о полной индивидуальной материальной ответственности от 12.01.2026 № 3, акт проверки от 12.11.2026 № 5.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материальной ответственности</dc:title>
  <dc:creator/>
  <dc:language>ru</dc:language>
  <cp:keywords/>
  <dcterms:created xsi:type="dcterms:W3CDTF">2026-11-06T21:59:06Z</dcterms:created>
  <dcterms:modified xsi:type="dcterms:W3CDTF">2026-11-06T21:59:06Z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